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>
        <w:tc>
          <w:tcPr>
            <w:tcW w:w="3686" w:type="dxa"/>
          </w:tcPr>
          <w:p>
            <w:pPr>
              <w:jc w:val="center"/>
              <w:rPr>
                <w:rFonts w:cs="Times New Roman"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10"/>
                <w:sz w:val="26"/>
                <w:szCs w:val="26"/>
              </w:rPr>
              <w:t>SỞ Y TẾ HÀ TĨNH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noProof/>
                <w:color w:val="000000" w:themeColor="text1"/>
                <w:spacing w:val="-10"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396240</wp:posOffset>
                      </wp:positionV>
                      <wp:extent cx="781050" cy="0"/>
                      <wp:effectExtent l="0" t="0" r="0" b="0"/>
                      <wp:wrapNone/>
                      <wp:docPr id="1153605544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2.2pt,31.2pt" to="113.7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">
                      <o:lock v:ext="edit" shapetype="f"/>
                    </v:line>
                  </w:pict>
                </mc:Fallback>
              </mc:AlternateContent>
            </w: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CHI CỤC AN TOÀN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VỆ SINH THỰC PHẨM</w:t>
            </w:r>
          </w:p>
        </w:tc>
        <w:tc>
          <w:tcPr>
            <w:tcW w:w="6237" w:type="dxa"/>
          </w:tcPr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</w:rPr>
              <w:t>CỘNG HÒA XÃ HỘI CHỦ NGHĨA VIỆT NAM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</w:rPr>
              <w:t>Độc lập - Tự do - Hạnh phúc</w:t>
            </w:r>
          </w:p>
          <w:p>
            <w:pPr>
              <w:rPr>
                <w:color w:val="000000" w:themeColor="text1"/>
                <w:spacing w:val="-10"/>
              </w:rPr>
            </w:pPr>
            <w:r>
              <w:rPr>
                <w:noProof/>
                <w:color w:val="000000" w:themeColor="text1"/>
                <w:spacing w:val="-10"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939355</wp:posOffset>
                      </wp:positionH>
                      <wp:positionV relativeFrom="paragraph">
                        <wp:posOffset>26670</wp:posOffset>
                      </wp:positionV>
                      <wp:extent cx="1908960" cy="0"/>
                      <wp:effectExtent l="0" t="0" r="0" b="0"/>
                      <wp:wrapNone/>
                      <wp:docPr id="976600256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089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3.95pt,2.1pt" to="224.2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</w:tr>
      <w:tr>
        <w:tc>
          <w:tcPr>
            <w:tcW w:w="3686" w:type="dxa"/>
          </w:tcPr>
          <w:p>
            <w:pPr>
              <w:spacing w:before="200" w:after="10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color w:val="000000" w:themeColor="text1"/>
                <w:spacing w:val="-10"/>
                <w:sz w:val="26"/>
                <w:szCs w:val="26"/>
              </w:rPr>
              <w:t>Số:              /ATTP-NV</w:t>
            </w:r>
          </w:p>
        </w:tc>
        <w:tc>
          <w:tcPr>
            <w:tcW w:w="6237" w:type="dxa"/>
          </w:tcPr>
          <w:p>
            <w:pPr>
              <w:spacing w:before="200" w:after="100"/>
              <w:jc w:val="center"/>
              <w:rPr>
                <w:color w:val="000000" w:themeColor="text1"/>
                <w:spacing w:val="-10"/>
              </w:rPr>
            </w:pPr>
            <w:r>
              <w:rPr>
                <w:rFonts w:cs="Times New Roman"/>
                <w:i/>
                <w:color w:val="000000" w:themeColor="text1"/>
                <w:spacing w:val="-10"/>
              </w:rPr>
              <w:t>Hà Tĩnh, ngày         tháng 5  năm 2025</w:t>
            </w:r>
          </w:p>
        </w:tc>
      </w:tr>
      <w:tr>
        <w:tc>
          <w:tcPr>
            <w:tcW w:w="3686" w:type="dxa"/>
          </w:tcPr>
          <w:p>
            <w:pPr>
              <w:jc w:val="center"/>
              <w:rPr>
                <w:color w:val="000000" w:themeColor="text1"/>
                <w:spacing w:val="-10"/>
                <w:sz w:val="24"/>
                <w:szCs w:val="20"/>
              </w:rPr>
            </w:pPr>
            <w:r>
              <w:rPr>
                <w:color w:val="000000" w:themeColor="text1"/>
                <w:spacing w:val="-10"/>
                <w:sz w:val="24"/>
                <w:szCs w:val="20"/>
              </w:rPr>
              <w:t xml:space="preserve">V/v </w:t>
            </w:r>
            <w:r>
              <w:rPr>
                <w:sz w:val="24"/>
                <w:szCs w:val="24"/>
              </w:rPr>
              <w:t>quản lý kinh doanh thực phẩm chức năng trên thương mại điện tử.</w:t>
            </w:r>
          </w:p>
        </w:tc>
        <w:tc>
          <w:tcPr>
            <w:tcW w:w="6237" w:type="dxa"/>
          </w:tcPr>
          <w:p>
            <w:pPr>
              <w:jc w:val="center"/>
              <w:rPr>
                <w:i/>
                <w:color w:val="000000" w:themeColor="text1"/>
                <w:spacing w:val="-10"/>
                <w:sz w:val="26"/>
              </w:rPr>
            </w:pPr>
          </w:p>
        </w:tc>
      </w:tr>
    </w:tbl>
    <w:p>
      <w:pPr>
        <w:spacing w:before="120" w:after="120" w:line="240" w:lineRule="auto"/>
        <w:jc w:val="both"/>
        <w:rPr>
          <w:bCs/>
          <w:color w:val="000000" w:themeColor="text1"/>
          <w:spacing w:val="-10"/>
          <w:sz w:val="38"/>
          <w:szCs w:val="38"/>
        </w:rPr>
      </w:pPr>
    </w:p>
    <w:tbl>
      <w:tblPr>
        <w:tblStyle w:val="TableGrid"/>
        <w:tblW w:w="8721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2"/>
        <w:gridCol w:w="5799"/>
        <w:gridCol w:w="1298"/>
        <w:gridCol w:w="222"/>
      </w:tblGrid>
      <w:tr>
        <w:tc>
          <w:tcPr>
            <w:tcW w:w="8500" w:type="dxa"/>
            <w:gridSpan w:val="3"/>
          </w:tcPr>
          <w:tbl>
            <w:tblPr>
              <w:tblStyle w:val="TableGrid"/>
              <w:tblW w:w="87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6" w:type="dxa"/>
                <w:right w:w="76" w:type="dxa"/>
              </w:tblCellMar>
              <w:tblLook w:val="04A0" w:firstRow="1" w:lastRow="0" w:firstColumn="1" w:lastColumn="0" w:noHBand="0" w:noVBand="1"/>
            </w:tblPr>
            <w:tblGrid>
              <w:gridCol w:w="2549"/>
              <w:gridCol w:w="6250"/>
            </w:tblGrid>
            <w:tr>
              <w:tc>
                <w:tcPr>
                  <w:tcW w:w="2549" w:type="dxa"/>
                  <w:hideMark/>
                </w:tcPr>
                <w:p>
                  <w:pPr>
                    <w:ind w:left="-57" w:right="-57"/>
                    <w:jc w:val="center"/>
                    <w:rPr>
                      <w:szCs w:val="28"/>
                      <w:lang w:val="es-ES"/>
                    </w:rPr>
                  </w:pPr>
                  <w:r>
                    <w:rPr>
                      <w:szCs w:val="28"/>
                      <w:lang w:val="es-ES"/>
                    </w:rPr>
                    <w:t xml:space="preserve">                Kính gửi:</w:t>
                  </w:r>
                </w:p>
              </w:tc>
              <w:tc>
                <w:tcPr>
                  <w:tcW w:w="6250" w:type="dxa"/>
                  <w:hideMark/>
                </w:tcPr>
                <w:p>
                  <w:pPr>
                    <w:ind w:right="-57"/>
                    <w:rPr>
                      <w:szCs w:val="28"/>
                      <w:lang w:val="es-ES"/>
                    </w:rPr>
                  </w:pPr>
                  <w:r>
                    <w:rPr>
                      <w:szCs w:val="28"/>
                      <w:lang w:val="es-ES"/>
                    </w:rPr>
                    <w:t>Văn phòng HĐND-UBND; Trung tâm Y tế</w:t>
                  </w:r>
                </w:p>
                <w:p>
                  <w:pPr>
                    <w:ind w:left="-57" w:right="-57"/>
                    <w:rPr>
                      <w:szCs w:val="28"/>
                      <w:lang w:val="es-ES"/>
                    </w:rPr>
                  </w:pPr>
                  <w:r>
                    <w:rPr>
                      <w:szCs w:val="28"/>
                      <w:lang w:val="es-ES"/>
                    </w:rPr>
                    <w:t>các huyện, thành phố, thị xã.</w:t>
                  </w:r>
                </w:p>
              </w:tc>
            </w:tr>
          </w:tbl>
          <w:p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" w:type="dxa"/>
          </w:tcPr>
          <w:p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>
        <w:trPr>
          <w:gridBefore w:val="1"/>
          <w:wBefore w:w="1412" w:type="dxa"/>
        </w:trPr>
        <w:tc>
          <w:tcPr>
            <w:tcW w:w="5764" w:type="dxa"/>
          </w:tcPr>
          <w:p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38"/>
                <w:szCs w:val="38"/>
              </w:rPr>
            </w:pPr>
          </w:p>
        </w:tc>
        <w:tc>
          <w:tcPr>
            <w:tcW w:w="1537" w:type="dxa"/>
            <w:gridSpan w:val="2"/>
          </w:tcPr>
          <w:p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>
      <w:pPr>
        <w:spacing w:before="120" w:after="120" w:line="276" w:lineRule="auto"/>
        <w:ind w:firstLine="720"/>
        <w:jc w:val="both"/>
        <w:rPr>
          <w:color w:val="auto"/>
        </w:rPr>
      </w:pPr>
      <w:r>
        <w:rPr>
          <w:bCs/>
          <w:color w:val="000000" w:themeColor="text1"/>
          <w:spacing w:val="-10"/>
        </w:rPr>
        <w:t xml:space="preserve">Thực hiện các Văn bản của Cục An toàn thực phẩm - Bộ Y tế: số 1097, 1098/ATTP-SP, ngày 26/5/2025; Số 1110, 1111/ATTP-SP ngày 27/5/2025 về việc đề nghị </w:t>
      </w:r>
      <w:r>
        <w:rPr>
          <w:color w:val="auto"/>
        </w:rPr>
        <w:t>quản lý kinh doanh thực phẩm chức năng trên thương mại điện tử</w:t>
      </w:r>
      <w:r>
        <w:rPr>
          <w:bCs/>
          <w:i/>
          <w:iCs/>
          <w:color w:val="auto"/>
          <w:spacing w:val="-10"/>
        </w:rPr>
        <w:t xml:space="preserve"> (</w:t>
      </w:r>
      <w:r>
        <w:rPr>
          <w:bCs/>
          <w:i/>
          <w:iCs/>
          <w:color w:val="000000" w:themeColor="text1"/>
          <w:spacing w:val="-10"/>
        </w:rPr>
        <w:t>các văn bản gửi kèm theo).</w:t>
      </w:r>
    </w:p>
    <w:p>
      <w:pPr>
        <w:spacing w:before="120" w:after="120" w:line="276" w:lineRule="auto"/>
        <w:ind w:left="-57" w:right="-57" w:firstLine="777"/>
        <w:jc w:val="both"/>
        <w:rPr>
          <w:color w:val="auto"/>
          <w:lang w:val="es-ES"/>
        </w:rPr>
      </w:pPr>
      <w:r>
        <w:rPr>
          <w:color w:val="auto"/>
          <w:spacing w:val="-10"/>
          <w:lang w:val="es-ES"/>
        </w:rPr>
        <w:t xml:space="preserve">Để đảm bảo sức khỏe, quyền lợi của người tiêu dùng, Chi cục An toàn vệ sinh thực phẩm kính đề nghị </w:t>
      </w:r>
      <w:r>
        <w:rPr>
          <w:color w:val="auto"/>
          <w:lang w:val="es-ES"/>
        </w:rPr>
        <w:t>Văn phòng HĐND-UBND; Trung tâm Y tế các huyện, thành phố, thị xã</w:t>
      </w:r>
      <w:r>
        <w:rPr>
          <w:color w:val="auto"/>
        </w:rPr>
        <w:t xml:space="preserve"> phối hợp với các cơ quan chức năng thông tin để các doanh nghiệp, cơ sở kinh doanh liên quan và người dân biết và thực hiện./.</w:t>
      </w:r>
    </w:p>
    <w:p>
      <w:pPr>
        <w:spacing w:before="120" w:after="120" w:line="276" w:lineRule="auto"/>
        <w:ind w:firstLine="720"/>
        <w:jc w:val="both"/>
        <w:rPr>
          <w:color w:val="000000" w:themeColor="text1"/>
          <w:spacing w:val="-10"/>
          <w:sz w:val="16"/>
          <w:szCs w:val="16"/>
          <w:lang w:val="es-ES"/>
        </w:rPr>
      </w:pPr>
      <w:r>
        <w:rPr>
          <w:color w:val="auto"/>
          <w:spacing w:val="-10"/>
          <w:lang w:val="es-ES"/>
        </w:rPr>
        <w:t xml:space="preserve"> </w:t>
      </w:r>
    </w:p>
    <w:tbl>
      <w:tblPr>
        <w:tblStyle w:val="TableGrid"/>
        <w:tblW w:w="9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8"/>
      </w:tblGrid>
      <w:tr>
        <w:tc>
          <w:tcPr>
            <w:tcW w:w="4678" w:type="dxa"/>
          </w:tcPr>
          <w:p>
            <w:pPr>
              <w:jc w:val="both"/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  <w:t>Nơi nhận:</w:t>
            </w:r>
          </w:p>
          <w:p>
            <w:pPr>
              <w:jc w:val="both"/>
              <w:rPr>
                <w:color w:val="000000" w:themeColor="text1"/>
                <w:spacing w:val="-10"/>
                <w:sz w:val="22"/>
              </w:rPr>
            </w:pPr>
            <w:r>
              <w:rPr>
                <w:color w:val="000000" w:themeColor="text1"/>
                <w:spacing w:val="-10"/>
                <w:sz w:val="22"/>
              </w:rPr>
              <w:t>- Như trên;</w:t>
            </w:r>
          </w:p>
          <w:p>
            <w:pPr>
              <w:jc w:val="both"/>
              <w:rPr>
                <w:color w:val="000000" w:themeColor="text1"/>
                <w:spacing w:val="-10"/>
                <w:sz w:val="22"/>
              </w:rPr>
            </w:pPr>
            <w:r>
              <w:rPr>
                <w:color w:val="000000" w:themeColor="text1"/>
                <w:spacing w:val="-10"/>
                <w:sz w:val="22"/>
              </w:rPr>
              <w:t>- Sở Y tế (để b/c);</w:t>
            </w:r>
          </w:p>
          <w:p>
            <w:pPr>
              <w:jc w:val="both"/>
              <w:rPr>
                <w:color w:val="000000" w:themeColor="text1"/>
                <w:spacing w:val="-10"/>
                <w:sz w:val="22"/>
              </w:rPr>
            </w:pPr>
            <w:r>
              <w:rPr>
                <w:color w:val="000000" w:themeColor="text1"/>
                <w:spacing w:val="-10"/>
                <w:sz w:val="22"/>
              </w:rPr>
              <w:t>- Lãnh đạo Chi cục;</w:t>
            </w:r>
          </w:p>
          <w:p>
            <w:pPr>
              <w:jc w:val="both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- Các doanh nghiệp, cơ sở kinh doanh</w:t>
            </w:r>
          </w:p>
          <w:p>
            <w:pPr>
              <w:jc w:val="both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thực phẩm chức năng (để phối hợp); </w:t>
            </w:r>
          </w:p>
          <w:p>
            <w:pPr>
              <w:jc w:val="both"/>
              <w:rPr>
                <w:color w:val="000000" w:themeColor="text1"/>
                <w:spacing w:val="-10"/>
                <w:sz w:val="16"/>
                <w:szCs w:val="16"/>
              </w:rPr>
            </w:pPr>
            <w:r>
              <w:rPr>
                <w:spacing w:val="-10"/>
                <w:sz w:val="22"/>
                <w:szCs w:val="16"/>
              </w:rPr>
              <w:t>- Đăng tải trên Website Chi cục;</w:t>
            </w:r>
          </w:p>
          <w:p>
            <w:pPr>
              <w:jc w:val="both"/>
              <w:rPr>
                <w:color w:val="000000" w:themeColor="text1"/>
                <w:spacing w:val="-10"/>
                <w:sz w:val="22"/>
              </w:rPr>
            </w:pPr>
            <w:r>
              <w:rPr>
                <w:color w:val="000000" w:themeColor="text1"/>
                <w:spacing w:val="-10"/>
                <w:sz w:val="22"/>
              </w:rPr>
              <w:t>- Lưu: VT, NV.</w:t>
            </w:r>
          </w:p>
          <w:p>
            <w:pPr>
              <w:jc w:val="both"/>
              <w:rPr>
                <w:color w:val="000000" w:themeColor="text1"/>
                <w:spacing w:val="-10"/>
                <w:sz w:val="22"/>
              </w:rPr>
            </w:pPr>
            <w:r>
              <w:rPr>
                <w:color w:val="000000" w:themeColor="text1"/>
                <w:spacing w:val="-10"/>
                <w:sz w:val="22"/>
              </w:rPr>
              <w:t xml:space="preserve"> </w:t>
            </w:r>
          </w:p>
          <w:p>
            <w:pPr>
              <w:jc w:val="both"/>
              <w:rPr>
                <w:color w:val="000000" w:themeColor="text1"/>
                <w:spacing w:val="-10"/>
              </w:rPr>
            </w:pPr>
          </w:p>
        </w:tc>
        <w:tc>
          <w:tcPr>
            <w:tcW w:w="4398" w:type="dxa"/>
          </w:tcPr>
          <w:p>
            <w:pPr>
              <w:jc w:val="center"/>
              <w:rPr>
                <w:b/>
                <w:color w:val="000000" w:themeColor="text1"/>
                <w:spacing w:val="-10"/>
                <w:szCs w:val="28"/>
              </w:rPr>
            </w:pPr>
            <w:r>
              <w:rPr>
                <w:b/>
                <w:color w:val="000000" w:themeColor="text1"/>
                <w:spacing w:val="-10"/>
                <w:szCs w:val="28"/>
              </w:rPr>
              <w:t>KT. CHI CỤC TRƯỞNG</w:t>
            </w:r>
          </w:p>
          <w:p>
            <w:pPr>
              <w:jc w:val="center"/>
              <w:rPr>
                <w:b/>
                <w:color w:val="000000" w:themeColor="text1"/>
                <w:spacing w:val="-10"/>
                <w:szCs w:val="28"/>
              </w:rPr>
            </w:pPr>
            <w:r>
              <w:rPr>
                <w:b/>
                <w:color w:val="000000" w:themeColor="text1"/>
                <w:spacing w:val="-10"/>
                <w:szCs w:val="28"/>
              </w:rPr>
              <w:t>PHÓ CHI CỤC TRƯỞNG</w:t>
            </w:r>
          </w:p>
          <w:p>
            <w:pPr>
              <w:jc w:val="center"/>
              <w:rPr>
                <w:b/>
                <w:color w:val="000000" w:themeColor="text1"/>
                <w:spacing w:val="-10"/>
                <w:szCs w:val="28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36"/>
                <w:szCs w:val="34"/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  <w:szCs w:val="28"/>
              </w:rPr>
            </w:pPr>
            <w:r>
              <w:rPr>
                <w:b/>
                <w:bCs/>
                <w:color w:val="000000" w:themeColor="text1"/>
                <w:spacing w:val="-10"/>
                <w:szCs w:val="28"/>
              </w:rPr>
              <w:t>Phạm Bá Quyền</w:t>
            </w:r>
          </w:p>
        </w:tc>
      </w:tr>
    </w:tbl>
    <w:p>
      <w:pPr>
        <w:spacing w:before="60" w:after="60" w:line="240" w:lineRule="auto"/>
        <w:ind w:firstLine="720"/>
        <w:jc w:val="both"/>
        <w:rPr>
          <w:color w:val="000000" w:themeColor="text1"/>
          <w:spacing w:val="-10"/>
        </w:rPr>
      </w:pPr>
    </w:p>
    <w:sectPr>
      <w:headerReference w:type="default" r:id="rId7"/>
      <w:pgSz w:w="11907" w:h="16840" w:code="9"/>
      <w:pgMar w:top="907" w:right="1134" w:bottom="450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6829938"/>
      <w:docPartObj>
        <w:docPartGallery w:val="Page Numbers (Top of Page)"/>
        <w:docPartUnique/>
      </w:docPartObj>
    </w:sdtPr>
    <w:sdtEndPr>
      <w:rPr>
        <w:noProof/>
      </w:rPr>
    </w:sdtEndPr>
    <w:sdtContent>
      <w:p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D81D74"/>
    <w:multiLevelType w:val="hybridMultilevel"/>
    <w:tmpl w:val="EFE49520"/>
    <w:lvl w:ilvl="0" w:tplc="B532B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791ED56E-45B4-4180-B8F1-2203138E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hồng nguyễn</dc:creator>
  <cp:keywords/>
  <dc:description/>
  <cp:lastModifiedBy>Ba Quyen</cp:lastModifiedBy>
  <cp:revision>127</cp:revision>
  <dcterms:created xsi:type="dcterms:W3CDTF">2023-08-25T09:50:00Z</dcterms:created>
  <dcterms:modified xsi:type="dcterms:W3CDTF">2025-05-28T09:27:00Z</dcterms:modified>
</cp:coreProperties>
</file>